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20" w:rsidRDefault="004C587F">
      <w:pPr>
        <w:rPr>
          <w:rFonts w:ascii="Arial Black" w:hAnsi="Arial Black"/>
          <w:b/>
          <w:sz w:val="24"/>
          <w:szCs w:val="24"/>
          <w:lang w:val="ro-RO"/>
        </w:rPr>
      </w:pPr>
      <w:r w:rsidRPr="004C587F">
        <w:rPr>
          <w:rFonts w:ascii="Arial Black" w:hAnsi="Arial Black"/>
          <w:b/>
          <w:sz w:val="24"/>
          <w:szCs w:val="24"/>
          <w:lang w:val="ro-RO"/>
        </w:rPr>
        <w:t xml:space="preserve">Declarațiile de interese au fost depuse de toate </w:t>
      </w:r>
      <w:r>
        <w:rPr>
          <w:rFonts w:ascii="Arial Black" w:hAnsi="Arial Black"/>
          <w:b/>
          <w:sz w:val="24"/>
          <w:szCs w:val="24"/>
          <w:lang w:val="ro-RO"/>
        </w:rPr>
        <w:t>cadrele didactice ale unității și înregistrate la data de 1 martie 2024.</w:t>
      </w:r>
      <w:bookmarkStart w:id="0" w:name="_GoBack"/>
      <w:bookmarkEnd w:id="0"/>
    </w:p>
    <w:p w:rsidR="004C587F" w:rsidRPr="004C587F" w:rsidRDefault="004C587F">
      <w:pPr>
        <w:rPr>
          <w:rFonts w:ascii="Arial Black" w:hAnsi="Arial Black"/>
          <w:b/>
          <w:sz w:val="24"/>
          <w:szCs w:val="24"/>
          <w:lang w:val="ro-RO"/>
        </w:rPr>
      </w:pPr>
    </w:p>
    <w:p w:rsidR="004C587F" w:rsidRPr="004C587F" w:rsidRDefault="004C587F">
      <w:pPr>
        <w:rPr>
          <w:lang w:val="ro-RO"/>
        </w:rPr>
      </w:pPr>
    </w:p>
    <w:sectPr w:rsidR="004C587F" w:rsidRPr="004C5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7F"/>
    <w:rsid w:val="004C587F"/>
    <w:rsid w:val="00B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B9C02-2AAB-4CD0-8C9B-53B89A45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2024-02-08T09:05:00Z</dcterms:created>
  <dcterms:modified xsi:type="dcterms:W3CDTF">2024-02-08T09:14:00Z</dcterms:modified>
</cp:coreProperties>
</file>